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2023年度下半年水泥搅拌桩抽芯劳务协作服务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38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bookmarkStart w:id="0" w:name="OLE_LINK35"/>
      <w:bookmarkStart w:id="1" w:name="OLE_LINK34"/>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服务期：合同签订之日起至202</w:t>
      </w:r>
      <w:r>
        <w:rPr>
          <w:rFonts w:hint="eastAsia" w:cs="Times New Roman"/>
          <w:sz w:val="24"/>
          <w:lang w:val="en-US" w:eastAsia="zh-CN"/>
        </w:rPr>
        <w:t>4</w:t>
      </w:r>
      <w:r>
        <w:rPr>
          <w:rFonts w:hint="eastAsia" w:ascii="Times New Roman" w:hAnsi="Times New Roman" w:eastAsia="宋体" w:cs="Times New Roman"/>
          <w:sz w:val="24"/>
          <w:lang w:val="en-US" w:eastAsia="zh-CN"/>
        </w:rPr>
        <w:t>年12月31日</w:t>
      </w:r>
      <w:r>
        <w:rPr>
          <w:rFonts w:hint="eastAsia"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询比范围：</w:t>
      </w:r>
      <w:r>
        <w:rPr>
          <w:rFonts w:hint="eastAsia" w:cs="Times New Roman"/>
          <w:sz w:val="24"/>
          <w:lang w:val="en-US" w:eastAsia="zh-CN"/>
        </w:rPr>
        <w:t>2023年度下半年水泥搅拌桩抽芯劳务协作服务</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3服务</w:t>
      </w:r>
      <w:r>
        <w:rPr>
          <w:rFonts w:hint="eastAsia" w:ascii="Times New Roman" w:hAnsi="Times New Roman" w:eastAsia="宋体" w:cs="Times New Roman"/>
          <w:sz w:val="24"/>
          <w:lang w:val="en-US" w:eastAsia="zh-CN"/>
        </w:rPr>
        <w:t>地点：项目所在地。</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w:t>
      </w:r>
      <w:r>
        <w:rPr>
          <w:rFonts w:hint="eastAsia" w:ascii="Times New Roman" w:hAnsi="Times New Roman" w:eastAsia="宋体" w:cs="Times New Roman"/>
          <w:sz w:val="24"/>
          <w:lang w:val="en-US" w:eastAsia="zh-CN"/>
        </w:rPr>
        <w:t>最高限价：</w:t>
      </w:r>
      <w:r>
        <w:rPr>
          <w:rFonts w:hint="eastAsia" w:cs="Times New Roman"/>
          <w:sz w:val="24"/>
          <w:lang w:val="en-US" w:eastAsia="zh-CN"/>
        </w:rPr>
        <w:t>19.36</w:t>
      </w:r>
      <w:r>
        <w:rPr>
          <w:rFonts w:hint="eastAsia" w:ascii="Times New Roman" w:hAnsi="Times New Roman" w:eastAsia="宋体" w:cs="Times New Roman"/>
          <w:sz w:val="24"/>
          <w:lang w:val="en-US" w:eastAsia="zh-CN"/>
        </w:rPr>
        <w:t>万元</w:t>
      </w:r>
    </w:p>
    <w:p>
      <w:pPr>
        <w:keepNext w:val="0"/>
        <w:keepLines w:val="0"/>
        <w:pageBreakBefore w:val="0"/>
        <w:widowControl w:val="0"/>
        <w:kinsoku/>
        <w:wordWrap/>
        <w:overflowPunct/>
        <w:autoSpaceDE/>
        <w:autoSpaceDN/>
        <w:bidi w:val="0"/>
        <w:adjustRightInd/>
        <w:snapToGrid/>
        <w:spacing w:line="38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2.1采购内容：为</w:t>
      </w:r>
      <w:r>
        <w:rPr>
          <w:rFonts w:hint="eastAsia" w:cs="Times New Roman"/>
          <w:sz w:val="24"/>
          <w:lang w:val="en-US" w:eastAsia="zh-CN"/>
        </w:rPr>
        <w:t>顺利完成我司桩基抽芯检测工作</w:t>
      </w:r>
      <w:r>
        <w:rPr>
          <w:rFonts w:hint="eastAsia" w:ascii="Times New Roman" w:hAnsi="Times New Roman" w:eastAsia="宋体" w:cs="Times New Roman"/>
          <w:sz w:val="24"/>
          <w:lang w:val="en-US" w:eastAsia="zh-CN"/>
        </w:rPr>
        <w:t>，需采购水泥搅拌桩抽芯检测劳务协作服务，租赁外部抽芯设备、租赁外部专业团队协助服务、运输，具体协助服务数量一共为1210m。</w:t>
      </w:r>
    </w:p>
    <w:p>
      <w:pPr>
        <w:keepNext w:val="0"/>
        <w:keepLines w:val="0"/>
        <w:pageBreakBefore w:val="0"/>
        <w:widowControl w:val="0"/>
        <w:numPr>
          <w:ilvl w:val="0"/>
          <w:numId w:val="1"/>
        </w:numPr>
        <w:kinsoku/>
        <w:wordWrap/>
        <w:overflowPunct/>
        <w:topLinePunct/>
        <w:autoSpaceDE/>
        <w:autoSpaceDN/>
        <w:bidi w:val="0"/>
        <w:adjustRightInd/>
        <w:snapToGrid/>
        <w:spacing w:line="38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3.1本次询价要求供应商具有独立法人资格，持有工商行政管理部门颁发的有效的营业执照；近3年内（2020年</w:t>
      </w:r>
      <w:r>
        <w:rPr>
          <w:rFonts w:hint="eastAsia" w:cs="Times New Roman"/>
          <w:sz w:val="24"/>
          <w:lang w:val="en-US" w:eastAsia="zh-CN"/>
        </w:rPr>
        <w:t>10</w:t>
      </w:r>
      <w:r>
        <w:rPr>
          <w:rFonts w:hint="eastAsia" w:ascii="Times New Roman" w:hAnsi="Times New Roman" w:eastAsia="宋体" w:cs="Times New Roman"/>
          <w:sz w:val="24"/>
          <w:lang w:val="en-US" w:eastAsia="zh-CN"/>
        </w:rPr>
        <w:t>月1日至递交响应文件截止之日止）至少独立承揽过1项桩基抽芯检测或劳务协作业绩，在人员、信誉等方面具有相应的服</w:t>
      </w:r>
      <w:bookmarkStart w:id="5" w:name="_GoBack"/>
      <w:bookmarkEnd w:id="5"/>
      <w:r>
        <w:rPr>
          <w:rFonts w:hint="eastAsia" w:ascii="Times New Roman" w:hAnsi="Times New Roman" w:eastAsia="宋体" w:cs="Times New Roman"/>
          <w:sz w:val="24"/>
          <w:lang w:val="en-US" w:eastAsia="zh-CN"/>
        </w:rPr>
        <w:t>务能力。</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3.2本次询价不接受联合体响应。</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3.3与采购人存在利害关系可能影响询价公正性的法人，不得参加本次询价；若存在单位负责人</w:t>
      </w:r>
      <w:r>
        <w:rPr>
          <w:rFonts w:hint="eastAsia" w:ascii="Times New Roman" w:hAnsi="Times New Roman" w:eastAsia="宋体" w:cs="Times New Roman"/>
          <w:sz w:val="24"/>
          <w:vertAlign w:val="superscript"/>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vertAlign w:val="superscript"/>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vertAlign w:val="superscript"/>
          <w:lang w:val="en-US" w:eastAsia="zh-CN"/>
        </w:rPr>
        <w:footnoteReference w:id="2"/>
      </w:r>
      <w:r>
        <w:rPr>
          <w:rFonts w:hint="eastAsia" w:ascii="Times New Roman" w:hAnsi="Times New Roman" w:eastAsia="宋体" w:cs="Times New Roman"/>
          <w:sz w:val="24"/>
          <w:lang w:val="en-US" w:eastAsia="zh-CN"/>
        </w:rPr>
        <w:t>的不同单位、不得同时参加本次询价项目的报价，否则均按否决投标处理。</w:t>
      </w:r>
    </w:p>
    <w:p>
      <w:pPr>
        <w:keepNext w:val="0"/>
        <w:keepLines w:val="0"/>
        <w:pageBreakBefore w:val="0"/>
        <w:widowControl w:val="0"/>
        <w:kinsoku/>
        <w:wordWrap/>
        <w:overflowPunct/>
        <w:topLinePunct/>
        <w:autoSpaceDE/>
        <w:autoSpaceDN/>
        <w:bidi w:val="0"/>
        <w:adjustRightInd/>
        <w:snapToGrid/>
        <w:spacing w:line="38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10</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30</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38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793818"/>
      <w:bookmarkStart w:id="3" w:name="_Toc332965960"/>
      <w:bookmarkStart w:id="4" w:name="_Toc332793891"/>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8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380" w:lineRule="exact"/>
        <w:ind w:firstLine="0" w:firstLineChars="0"/>
        <w:jc w:val="right"/>
        <w:textAlignment w:val="auto"/>
        <w:rPr>
          <w:rFonts w:ascii="宋体"/>
          <w:color w:val="000000"/>
          <w:sz w:val="24"/>
          <w:highlight w:val="yellow"/>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10</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26</w:t>
      </w:r>
      <w:r>
        <w:rPr>
          <w:rFonts w:hint="eastAsia" w:ascii="Times New Roman" w:hAnsi="Times New Roman" w:eastAsia="宋体" w:cs="Times New Roman"/>
          <w:color w:val="000000"/>
          <w:sz w:val="24"/>
          <w:highlight w:val="none"/>
        </w:rPr>
        <w:t>日</w:t>
      </w:r>
    </w:p>
    <w:p>
      <w:r>
        <w:br w:type="page"/>
      </w:r>
    </w:p>
    <w:p>
      <w:pPr>
        <w:pStyle w:val="3"/>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2023年度下半年水泥搅拌桩抽芯劳务协作服务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rPr>
        <w:t xml:space="preserve"> 控股是指：股份占股份有限公司股本总额的</w:t>
      </w:r>
      <w:r>
        <w:t>50%以上的</w:t>
      </w:r>
      <w:r>
        <w:rPr>
          <w:rFonts w:hint="eastAsia"/>
        </w:rPr>
        <w:t>绝对控股、相对控股或协议控股。</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A69025B"/>
    <w:rsid w:val="0C5566B6"/>
    <w:rsid w:val="0C5D3886"/>
    <w:rsid w:val="0E107158"/>
    <w:rsid w:val="0E2256BC"/>
    <w:rsid w:val="12ED5CBA"/>
    <w:rsid w:val="15237F9C"/>
    <w:rsid w:val="16F37308"/>
    <w:rsid w:val="18A64941"/>
    <w:rsid w:val="18B434EF"/>
    <w:rsid w:val="19152A58"/>
    <w:rsid w:val="1C0F132D"/>
    <w:rsid w:val="1DDA3B27"/>
    <w:rsid w:val="1F6E04B3"/>
    <w:rsid w:val="214C6B85"/>
    <w:rsid w:val="27955131"/>
    <w:rsid w:val="27DD3363"/>
    <w:rsid w:val="2AC1309B"/>
    <w:rsid w:val="2C3F0588"/>
    <w:rsid w:val="2DC34C59"/>
    <w:rsid w:val="346E2270"/>
    <w:rsid w:val="351A542A"/>
    <w:rsid w:val="357B5ACE"/>
    <w:rsid w:val="38592295"/>
    <w:rsid w:val="47B53AE6"/>
    <w:rsid w:val="47EC2099"/>
    <w:rsid w:val="4B6A7489"/>
    <w:rsid w:val="4F3223B5"/>
    <w:rsid w:val="50460DCD"/>
    <w:rsid w:val="517D31EE"/>
    <w:rsid w:val="57BF2D4E"/>
    <w:rsid w:val="590165CB"/>
    <w:rsid w:val="5FD429DB"/>
    <w:rsid w:val="615838CB"/>
    <w:rsid w:val="63166D1A"/>
    <w:rsid w:val="67C465A9"/>
    <w:rsid w:val="67E660D5"/>
    <w:rsid w:val="69605A13"/>
    <w:rsid w:val="745D2C23"/>
    <w:rsid w:val="762165E0"/>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szCs w:val="20"/>
    </w:rPr>
  </w:style>
  <w:style w:type="paragraph" w:styleId="3">
    <w:name w:val="Normal Indent"/>
    <w:basedOn w:val="1"/>
    <w:next w:val="1"/>
    <w:qFormat/>
    <w:uiPriority w:val="99"/>
    <w:pPr>
      <w:ind w:firstLine="420" w:firstLineChars="200"/>
    </w:p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748</Words>
  <Characters>841</Characters>
  <Lines>0</Lines>
  <Paragraphs>0</Paragraphs>
  <TotalTime>3</TotalTime>
  <ScaleCrop>false</ScaleCrop>
  <LinksUpToDate>false</LinksUpToDate>
  <CharactersWithSpaces>1023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2023-09-27T01:44:00Z</cp:lastPrinted>
  <dcterms:modified xsi:type="dcterms:W3CDTF">2023-10-26T00:36:57Z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